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843A3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25年硕士研究生入学考试复试科目大纲</w:t>
      </w:r>
    </w:p>
    <w:tbl>
      <w:tblPr>
        <w:tblStyle w:val="2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2E907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33009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67FD0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A85B2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4F9CD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考试科目代码及名称</w:t>
            </w:r>
          </w:p>
        </w:tc>
      </w:tr>
      <w:tr w14:paraId="198FE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7A63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电子信息与物理学院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0A35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081000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B3E03">
            <w:pPr>
              <w:wordWrap w:val="0"/>
              <w:spacing w:line="288" w:lineRule="auto"/>
              <w:ind w:firstLine="270" w:firstLineChars="15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信息与通信工程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4785C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f27</w:t>
            </w:r>
            <w:r>
              <w:rPr>
                <w:rFonts w:hint="eastAsia" w:ascii="宋体" w:hAnsi="宋体"/>
                <w:sz w:val="18"/>
                <w:szCs w:val="18"/>
              </w:rPr>
              <w:t>信号与系统</w:t>
            </w:r>
          </w:p>
        </w:tc>
      </w:tr>
      <w:tr w14:paraId="7593E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1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3E074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 w14:paraId="447213E9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783187A4"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CF91E">
            <w:pPr>
              <w:widowControl/>
              <w:shd w:val="clear" w:color="auto" w:fill="FFFFFF"/>
              <w:spacing w:line="36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一、信号与系统概论</w:t>
            </w:r>
            <w:r>
              <w:rPr>
                <w:rFonts w:hint="eastAsia" w:ascii="宋体" w:hAnsi="宋体"/>
                <w:szCs w:val="21"/>
              </w:rPr>
              <w:t>：信号的定义与分类，信号的运算，系统的描述方法，系统的特性与分析方法</w:t>
            </w:r>
            <w:r>
              <w:rPr>
                <w:rFonts w:ascii="宋体" w:hAnsi="宋体"/>
                <w:szCs w:val="21"/>
              </w:rPr>
              <w:t>等</w:t>
            </w:r>
            <w:r>
              <w:rPr>
                <w:rFonts w:hint="eastAsia" w:ascii="宋体" w:hAnsi="宋体"/>
                <w:szCs w:val="21"/>
              </w:rPr>
              <w:t>；</w:t>
            </w:r>
          </w:p>
          <w:p w14:paraId="7C7653FF">
            <w:pPr>
              <w:widowControl/>
              <w:shd w:val="clear" w:color="auto" w:fill="FFFFFF"/>
              <w:spacing w:before="120" w:line="36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二、连续时间系统的时域分析：</w:t>
            </w:r>
            <w:r>
              <w:rPr>
                <w:rFonts w:hint="eastAsia" w:ascii="宋体" w:hAnsi="宋体"/>
                <w:szCs w:val="21"/>
              </w:rPr>
              <w:t>连续系统的微分方程，连续时间系统的零输入响应与零状态响应，冲激响应与阶跃响应，卷积的定义、性质、计算等；</w:t>
            </w:r>
          </w:p>
          <w:p w14:paraId="38B1CF7A">
            <w:pPr>
              <w:widowControl/>
              <w:shd w:val="clear" w:color="auto" w:fill="FFFFFF"/>
              <w:spacing w:before="120" w:line="36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三、离散时间系统的时域分析：</w:t>
            </w:r>
            <w:r>
              <w:rPr>
                <w:rFonts w:hint="eastAsia" w:ascii="宋体" w:hAnsi="宋体"/>
                <w:szCs w:val="21"/>
              </w:rPr>
              <w:t>离散时间系统的差分方程，离散时间系统的零输入响应与零状态响应，单位序列响应与单位阶跃响应，卷积和的定义、性质、计算等；</w:t>
            </w:r>
          </w:p>
          <w:p w14:paraId="64BE1FB3">
            <w:pPr>
              <w:widowControl/>
              <w:shd w:val="clear" w:color="auto" w:fill="FFFFFF"/>
              <w:spacing w:before="120" w:line="36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四、</w:t>
            </w:r>
            <w:r>
              <w:rPr>
                <w:rFonts w:ascii="宋体" w:hAnsi="宋体"/>
                <w:b/>
                <w:szCs w:val="21"/>
              </w:rPr>
              <w:t>傅里叶变换和系统的频域分析</w:t>
            </w:r>
            <w:r>
              <w:rPr>
                <w:rFonts w:hint="eastAsia" w:ascii="宋体" w:hAnsi="宋体"/>
                <w:b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周期信号的傅里叶级数分析与频谱，非周期信号的傅里叶变换和频谱，傅里叶变换的性质，周期信号的傅里叶变换，</w:t>
            </w:r>
            <w:r>
              <w:rPr>
                <w:rFonts w:hint="eastAsia" w:ascii="宋体" w:hAnsi="宋体"/>
                <w:szCs w:val="21"/>
              </w:rPr>
              <w:t>取样定理、</w:t>
            </w:r>
            <w:r>
              <w:rPr>
                <w:rFonts w:ascii="宋体" w:hAnsi="宋体"/>
                <w:szCs w:val="21"/>
              </w:rPr>
              <w:t>LTI系统的频域分析</w:t>
            </w:r>
            <w:r>
              <w:rPr>
                <w:rFonts w:hint="eastAsia" w:ascii="宋体" w:hAnsi="宋体"/>
                <w:szCs w:val="21"/>
              </w:rPr>
              <w:t>等；</w:t>
            </w:r>
          </w:p>
          <w:p w14:paraId="4653789D">
            <w:pPr>
              <w:widowControl/>
              <w:shd w:val="clear" w:color="auto" w:fill="FFFFFF"/>
              <w:spacing w:before="120" w:line="36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五、</w:t>
            </w:r>
            <w:r>
              <w:rPr>
                <w:rFonts w:ascii="宋体" w:hAnsi="宋体"/>
                <w:b/>
                <w:szCs w:val="21"/>
              </w:rPr>
              <w:t>连续系统的s域分析</w:t>
            </w:r>
            <w:r>
              <w:rPr>
                <w:rFonts w:hint="eastAsia" w:ascii="宋体" w:hAnsi="宋体"/>
                <w:b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拉普拉斯变换的定义和性质，拉普拉斯逆变换，LTI连续系统的s域分析，拉普拉斯变换与傅里叶变换的关系</w:t>
            </w:r>
            <w:r>
              <w:rPr>
                <w:rFonts w:hint="eastAsia" w:ascii="宋体" w:hAnsi="宋体"/>
                <w:szCs w:val="21"/>
              </w:rPr>
              <w:t>等</w:t>
            </w:r>
            <w:r>
              <w:rPr>
                <w:rFonts w:ascii="宋体" w:hAnsi="宋体"/>
                <w:szCs w:val="21"/>
              </w:rPr>
              <w:t>；</w:t>
            </w:r>
          </w:p>
          <w:p w14:paraId="03E47E69">
            <w:pPr>
              <w:widowControl/>
              <w:shd w:val="clear" w:color="auto" w:fill="FFFFFF"/>
              <w:spacing w:before="120" w:line="36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六、</w:t>
            </w:r>
            <w:r>
              <w:rPr>
                <w:rFonts w:ascii="宋体" w:hAnsi="宋体"/>
                <w:b/>
                <w:szCs w:val="21"/>
              </w:rPr>
              <w:t xml:space="preserve"> 离散系统的z域分析</w:t>
            </w:r>
            <w:r>
              <w:rPr>
                <w:rFonts w:hint="eastAsia" w:ascii="宋体" w:hAnsi="宋体"/>
                <w:szCs w:val="21"/>
              </w:rPr>
              <w:t>：Z变换、逆Z变换，Z变换的性质与运算，</w:t>
            </w:r>
            <w:r>
              <w:rPr>
                <w:rFonts w:ascii="宋体" w:hAnsi="宋体"/>
                <w:szCs w:val="21"/>
              </w:rPr>
              <w:t>离散</w:t>
            </w:r>
            <w:r>
              <w:rPr>
                <w:rFonts w:hint="eastAsia" w:ascii="宋体" w:hAnsi="宋体"/>
                <w:szCs w:val="21"/>
              </w:rPr>
              <w:t>系统的Z</w:t>
            </w:r>
            <w:r>
              <w:rPr>
                <w:rFonts w:ascii="宋体" w:hAnsi="宋体"/>
                <w:szCs w:val="21"/>
              </w:rPr>
              <w:t>域分析</w:t>
            </w:r>
            <w:r>
              <w:rPr>
                <w:rFonts w:hint="eastAsia" w:ascii="宋体" w:hAnsi="宋体"/>
                <w:szCs w:val="21"/>
              </w:rPr>
              <w:t>等；</w:t>
            </w:r>
          </w:p>
          <w:p w14:paraId="0BB76DFB">
            <w:pPr>
              <w:widowControl/>
              <w:shd w:val="clear" w:color="auto" w:fill="FFFFFF"/>
              <w:spacing w:before="120" w:line="36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Cs w:val="21"/>
              </w:rPr>
              <w:t>七、</w:t>
            </w:r>
            <w:r>
              <w:rPr>
                <w:rFonts w:ascii="宋体" w:hAnsi="宋体"/>
                <w:b/>
                <w:szCs w:val="21"/>
              </w:rPr>
              <w:t>系统函数</w:t>
            </w:r>
            <w:r>
              <w:rPr>
                <w:rFonts w:hint="eastAsia" w:ascii="宋体" w:hAnsi="宋体"/>
                <w:b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系统函数与系统特性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系统的因果性与稳定性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信号流图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系统的结构</w:t>
            </w:r>
            <w:r>
              <w:rPr>
                <w:rFonts w:hint="eastAsia" w:ascii="宋体" w:hAnsi="宋体"/>
                <w:szCs w:val="21"/>
              </w:rPr>
              <w:t>等。</w:t>
            </w:r>
          </w:p>
        </w:tc>
      </w:tr>
      <w:tr w14:paraId="51D19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BA138">
            <w:pPr>
              <w:pStyle w:val="4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 w14:paraId="3FB70B0D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B0BD7">
            <w:pPr>
              <w:tabs>
                <w:tab w:val="left" w:pos="7200"/>
                <w:tab w:val="left" w:pos="7380"/>
                <w:tab w:val="left" w:pos="7560"/>
              </w:tabs>
              <w:rPr>
                <w:rFonts w:ascii="宋体" w:hAnsi="宋体"/>
                <w:szCs w:val="21"/>
              </w:rPr>
            </w:pPr>
          </w:p>
          <w:p w14:paraId="67509CE4">
            <w:pPr>
              <w:tabs>
                <w:tab w:val="left" w:pos="7200"/>
                <w:tab w:val="left" w:pos="7380"/>
                <w:tab w:val="left" w:pos="7560"/>
              </w:tabs>
              <w:rPr>
                <w:rFonts w:ascii="宋体" w:hAnsi="宋体"/>
                <w:szCs w:val="21"/>
              </w:rPr>
            </w:pPr>
          </w:p>
          <w:p w14:paraId="4A0C5986">
            <w:pPr>
              <w:tabs>
                <w:tab w:val="left" w:pos="7200"/>
                <w:tab w:val="left" w:pos="7380"/>
                <w:tab w:val="left" w:pos="7560"/>
              </w:tabs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szCs w:val="21"/>
              </w:rPr>
              <w:t>不指定参考书目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考试范围以本考试大纲为主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  <w:bookmarkStart w:id="0" w:name="_GoBack"/>
            <w:bookmarkEnd w:id="0"/>
          </w:p>
        </w:tc>
      </w:tr>
    </w:tbl>
    <w:p w14:paraId="170110CF">
      <w:pPr>
        <w:spacing w:line="400" w:lineRule="exact"/>
        <w:rPr>
          <w:sz w:val="24"/>
        </w:rPr>
      </w:pPr>
    </w:p>
    <w:p w14:paraId="059B7177">
      <w:pPr>
        <w:rPr>
          <w:rFonts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GVlMDVkOGZiMjY1YjU3NjdkNWQ0YzllOTI3NmY5MGQifQ=="/>
  </w:docVars>
  <w:rsids>
    <w:rsidRoot w:val="0029627E"/>
    <w:rsid w:val="000946B1"/>
    <w:rsid w:val="001075A9"/>
    <w:rsid w:val="001121DD"/>
    <w:rsid w:val="001254CA"/>
    <w:rsid w:val="001D65C4"/>
    <w:rsid w:val="0020500A"/>
    <w:rsid w:val="00241021"/>
    <w:rsid w:val="0029627E"/>
    <w:rsid w:val="004107AE"/>
    <w:rsid w:val="00747F16"/>
    <w:rsid w:val="00B10C3B"/>
    <w:rsid w:val="00B346A2"/>
    <w:rsid w:val="00B47566"/>
    <w:rsid w:val="00BA5353"/>
    <w:rsid w:val="00C7380A"/>
    <w:rsid w:val="00E375A1"/>
    <w:rsid w:val="00E55B40"/>
    <w:rsid w:val="00EA5AC3"/>
    <w:rsid w:val="00EC0999"/>
    <w:rsid w:val="04E33E82"/>
    <w:rsid w:val="0A910C84"/>
    <w:rsid w:val="0DB666B3"/>
    <w:rsid w:val="0EFF06BE"/>
    <w:rsid w:val="109655A7"/>
    <w:rsid w:val="170B4447"/>
    <w:rsid w:val="17B1467D"/>
    <w:rsid w:val="1859019C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C6F2CB1"/>
    <w:rsid w:val="3D8A3E9E"/>
    <w:rsid w:val="3DEA7081"/>
    <w:rsid w:val="42A0713C"/>
    <w:rsid w:val="4478026A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E11505"/>
    <w:rsid w:val="61B2336B"/>
    <w:rsid w:val="67B76AB7"/>
    <w:rsid w:val="67B7762E"/>
    <w:rsid w:val="7108119A"/>
    <w:rsid w:val="73F575E1"/>
    <w:rsid w:val="743222E9"/>
    <w:rsid w:val="743D5FEE"/>
    <w:rsid w:val="785B410D"/>
    <w:rsid w:val="7A074554"/>
    <w:rsid w:val="7B3922A9"/>
    <w:rsid w:val="7BF65EF5"/>
    <w:rsid w:val="7CD67CE7"/>
    <w:rsid w:val="7D8242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paragraph" w:customStyle="1" w:styleId="5">
    <w:name w:val="msolist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506</Words>
  <Characters>520</Characters>
  <Lines>4</Lines>
  <Paragraphs>1</Paragraphs>
  <TotalTime>66</TotalTime>
  <ScaleCrop>false</ScaleCrop>
  <LinksUpToDate>false</LinksUpToDate>
  <CharactersWithSpaces>521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2024-08-14T09:16:00Z</dcterms:created>
  <dc:creator>Administrator.USER-20190227GT</dc:creator>
  <cp:lastModifiedBy>贺平峰</cp:lastModifiedBy>
  <cp:lastPrinted>2021-04-13T08:47:00Z</cp:lastPrinted>
  <dcterms:modified xsi:type="dcterms:W3CDTF">2025-02-18T02:32:19Z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9EE0194D72A2472190EC6A8EEEB54423</vt:lpwstr>
  </property>
  <property fmtid="{D5CDD505-2E9C-101B-9397-08002B2CF9AE}" pid="4" name="KSOTemplateDocerSaveRecord">
    <vt:lpwstr>eyJoZGlkIjoiOWFiNjliMGRmNjBiMDdjOTZmY2NkMTI0ZTczOGY3YzUiLCJ1c2VySWQiOiI3MzIyOTI3NzEifQ==</vt:lpwstr>
  </property>
</Properties>
</file>